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Приложение 1</w:t>
      </w:r>
    </w:p>
    <w:p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Информация об обучении в рамках Программы подготовки управленческих кадров для организаций народного хозяйства Российской Федерации (Президентская программа)</w:t>
      </w:r>
    </w:p>
    <w:p>
      <w:pPr>
        <w:spacing w:after="0" w:line="240" w:lineRule="auto"/>
        <w:ind w:firstLine="7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Обучение специалистов в 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/2</w:t>
      </w: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 учебном году организовано по базовой образовательной программе</w:t>
      </w:r>
      <w:r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(тип В - </w:t>
      </w:r>
      <w:r>
        <w:rPr>
          <w:rFonts w:ascii="Times New Roman" w:hAnsi="Times New Roman"/>
          <w:sz w:val="26"/>
          <w:szCs w:val="26"/>
        </w:rPr>
        <w:t xml:space="preserve">basic</w:t>
      </w:r>
      <w:r>
        <w:rPr>
          <w:rFonts w:ascii="Times New Roman" w:hAnsi="Times New Roman"/>
          <w:sz w:val="26"/>
          <w:szCs w:val="26"/>
        </w:rPr>
        <w:t xml:space="preserve">)». Она предусматривает профессиональную переподготовку специалистов по одному из направлений в укрупненной группе специальностей и направлений «Экономика и управление»: менеджмент, маркетинг, финансы с ориентацией на развитие компетенций менеджера в процессе участия в аудиторных и внеаудиторных занятиях под руководством преподавателя и самостоятельного освоения учебного материала (общий объем обучения 550 академических часов) в ФГБОУ «УдГУ».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Предварительно о</w:t>
      </w:r>
      <w:r>
        <w:rPr>
          <w:rFonts w:ascii="Times New Roman" w:hAnsi="Times New Roman"/>
          <w:sz w:val="26"/>
          <w:szCs w:val="26"/>
        </w:rPr>
        <w:t xml:space="preserve">бщая стоимость обучения </w:t>
      </w:r>
      <w:r>
        <w:rPr>
          <w:rFonts w:ascii="Times New Roman" w:hAnsi="Times New Roman"/>
          <w:sz w:val="26"/>
          <w:szCs w:val="26"/>
        </w:rPr>
        <w:t xml:space="preserve">составляет </w:t>
      </w:r>
      <w:r>
        <w:rPr>
          <w:rFonts w:ascii="Times New Roman" w:hAnsi="Times New Roman"/>
          <w:sz w:val="26"/>
          <w:szCs w:val="26"/>
        </w:rPr>
        <w:t xml:space="preserve">6</w:t>
      </w:r>
      <w:r>
        <w:rPr>
          <w:rFonts w:ascii="Times New Roman" w:hAnsi="Times New Roman"/>
          <w:sz w:val="26"/>
          <w:szCs w:val="26"/>
        </w:rPr>
        <w:t xml:space="preserve">3</w:t>
      </w:r>
      <w:r>
        <w:rPr>
          <w:rFonts w:ascii="Times New Roman" w:hAnsi="Times New Roman"/>
          <w:sz w:val="26"/>
          <w:szCs w:val="26"/>
        </w:rPr>
        <w:t xml:space="preserve"> 000 руб. Организация, направляющая </w:t>
      </w:r>
      <w:r>
        <w:rPr>
          <w:rFonts w:ascii="Times New Roman" w:hAnsi="Times New Roman"/>
          <w:sz w:val="26"/>
          <w:szCs w:val="26"/>
        </w:rPr>
        <w:t xml:space="preserve">специалиста (или специалист)</w:t>
      </w:r>
      <w:r>
        <w:rPr>
          <w:rFonts w:ascii="Times New Roman" w:hAnsi="Times New Roman"/>
          <w:sz w:val="26"/>
          <w:szCs w:val="26"/>
        </w:rPr>
        <w:t xml:space="preserve"> оплачивает 2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4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0 рублей (34%).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завершения обучения участникам Президентской программы предоставляется возможность прохождения стажировки на профильных зарубежных предприятиях за счет Президентской программы.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конкурсном отборе могут принять участие руководители, отвечающие следующим </w:t>
      </w:r>
      <w:r>
        <w:rPr>
          <w:rFonts w:ascii="Times New Roman" w:hAnsi="Times New Roman"/>
          <w:sz w:val="26"/>
          <w:szCs w:val="26"/>
        </w:rPr>
        <w:t xml:space="preserve">требованиям:  возраст</w:t>
      </w:r>
      <w:r>
        <w:rPr>
          <w:rFonts w:ascii="Times New Roman" w:hAnsi="Times New Roman"/>
          <w:sz w:val="26"/>
          <w:szCs w:val="26"/>
        </w:rPr>
        <w:t xml:space="preserve"> до 50 лет;  высшее образование;  общий стаж работы не менее 5 лет;  опыт работы на управленческих должностях не менее 2 лет;  участие в реализации проекта развития организации. </w:t>
      </w:r>
    </w:p>
    <w:p>
      <w:pPr>
        <w:spacing w:after="0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Руководители, находящиеся на государственной или муниципальной службе, не могут принимать участия в программе. 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Основное внимание при реализации Государственного плана уделяется вопросам качества подготовки специалистов, включая обеспечение трансформации мышления в соответствии с актуальными трендами новой социально-экономической формации, готовности к ситуации изменений, мотивации к внедрению новых технологий управления, производства и продвижения; а также развития компетенций экспортной деятельности, укрепления конкурентоспособности на мировых рынках и реализации эффективных форм международной кооперации.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Обучение проходит в очно-заочной форме (3 сессии по 3 недели, полный учебный день). Слушателям выдаются справки-вызовы. Ориентировочные сроки проведения учебных сессий: сентябрь-октябрь, январь, апрель. В июне-июле проходит защита выпускных работ и вручение дипломов о переподготовке. </w:t>
      </w:r>
    </w:p>
    <w:p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участия в конкурсном отборе на обучение необходимо: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Зарегистрироваться в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автоматизированной информационной системе Государственного плана (АИС ГП)</w:t>
      </w:r>
      <w:r>
        <w:rPr>
          <w:rFonts w:ascii="Times New Roman" w:hAnsi="Times New Roman"/>
          <w:color w:val="555555"/>
          <w:sz w:val="26"/>
          <w:szCs w:val="26"/>
          <w:shd w:val="clear" w:color="auto" w:fill="ffffff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6"/>
            <w:szCs w:val="26"/>
          </w:rPr>
          <w:t xml:space="preserve">https://program.pprog.ru/</w:t>
        </w:r>
        <w:r>
          <w:rPr>
            <w:rStyle w:val="a3"/>
            <w:rFonts w:ascii="Times New Roman" w:hAnsi="Times New Roman"/>
            <w:sz w:val="26"/>
            <w:szCs w:val="26"/>
            <w:shd w:val="clear" w:color="auto" w:fill="ffffff"/>
          </w:rPr>
          <w:t xml:space="preserve"> </w:t>
        </w:r>
      </w:hyperlink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заполнить анкету в личном кабинете</w:t>
      </w:r>
      <w:r>
        <w:rPr>
          <w:rFonts w:ascii="Times New Roman" w:hAnsi="Times New Roman"/>
          <w:sz w:val="26"/>
          <w:szCs w:val="26"/>
        </w:rPr>
        <w:t xml:space="preserve">, загрузить все необходимые документы (цветные сканы!)</w:t>
      </w:r>
      <w:r>
        <w:rPr>
          <w:rFonts w:ascii="Times New Roman" w:hAnsi="Times New Roman"/>
          <w:sz w:val="26"/>
          <w:szCs w:val="26"/>
        </w:rPr>
        <w:t xml:space="preserve">; 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Оформить и представить в конкурсную комиссию до </w:t>
      </w:r>
      <w:r>
        <w:rPr>
          <w:rFonts w:ascii="Times New Roman" w:hAnsi="Times New Roman"/>
          <w:sz w:val="26"/>
          <w:szCs w:val="26"/>
        </w:rPr>
        <w:t xml:space="preserve">18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апреля</w:t>
      </w:r>
      <w:r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</w:t>
      </w:r>
      <w:r>
        <w:rPr>
          <w:rFonts w:ascii="Times New Roman" w:hAnsi="Times New Roman"/>
          <w:sz w:val="26"/>
          <w:szCs w:val="26"/>
        </w:rPr>
        <w:t xml:space="preserve">ода</w:t>
      </w:r>
      <w:r>
        <w:rPr>
          <w:rFonts w:ascii="Times New Roman" w:hAnsi="Times New Roman"/>
          <w:sz w:val="26"/>
          <w:szCs w:val="26"/>
        </w:rPr>
        <w:t xml:space="preserve"> следующие документы: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 заявка рекомендующей организации на подготовку специалиста. Рекомендация руководителя организации – форма РО 01 (формируется</w:t>
      </w:r>
      <w:r>
        <w:rPr>
          <w:rFonts w:ascii="Times New Roman" w:hAnsi="Times New Roman"/>
          <w:sz w:val="26"/>
          <w:szCs w:val="26"/>
        </w:rPr>
        <w:t xml:space="preserve"> автоматически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АИС ГП</w:t>
      </w:r>
      <w:r>
        <w:rPr>
          <w:rFonts w:ascii="Times New Roman" w:hAnsi="Times New Roman"/>
          <w:sz w:val="26"/>
          <w:szCs w:val="26"/>
        </w:rPr>
        <w:t xml:space="preserve"> при заполнении заявки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 xml:space="preserve">в 2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 концепция проекта развития организации. Индивидуальное проектное задание – форма РО 02 (формируется </w:t>
      </w:r>
      <w:r>
        <w:rPr>
          <w:rFonts w:ascii="Times New Roman" w:hAnsi="Times New Roman"/>
          <w:sz w:val="26"/>
          <w:szCs w:val="26"/>
        </w:rPr>
        <w:t xml:space="preserve">автоматически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АИС ГП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заполнении заявки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 xml:space="preserve">в 3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 копия диплома о высшем образовании </w:t>
      </w:r>
      <w:r>
        <w:rPr>
          <w:rFonts w:ascii="Times New Roman" w:hAnsi="Times New Roman"/>
          <w:b/>
          <w:sz w:val="26"/>
          <w:szCs w:val="26"/>
        </w:rPr>
        <w:t xml:space="preserve">в 3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 копия документа об изменении фамилии (в случае, если диплом выписан на другую фамилию) </w:t>
      </w:r>
      <w:r>
        <w:rPr>
          <w:rFonts w:ascii="Times New Roman" w:hAnsi="Times New Roman"/>
          <w:b/>
          <w:sz w:val="26"/>
          <w:szCs w:val="26"/>
        </w:rPr>
        <w:t xml:space="preserve">в 2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 копия паспорта Российской Федерации (страницы, содержащие фотографию и дату рождения, информацию о месте выдачи паспорта, регистрацию по месту жительства) </w:t>
      </w:r>
      <w:r>
        <w:rPr>
          <w:rFonts w:ascii="Times New Roman" w:hAnsi="Times New Roman"/>
          <w:b/>
          <w:sz w:val="26"/>
          <w:szCs w:val="26"/>
        </w:rPr>
        <w:t xml:space="preserve">в 2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 копия трудовой книжки, заверенная отделом кадров организации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 </w:t>
      </w:r>
      <w:r>
        <w:rPr>
          <w:rFonts w:ascii="Times New Roman" w:hAnsi="Times New Roman"/>
          <w:b/>
          <w:sz w:val="26"/>
          <w:szCs w:val="26"/>
        </w:rPr>
        <w:t xml:space="preserve">в 2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 типовой трехсторонний договор </w:t>
      </w:r>
      <w:r>
        <w:rPr>
          <w:rFonts w:ascii="Times New Roman" w:hAnsi="Times New Roman"/>
          <w:b/>
          <w:sz w:val="26"/>
          <w:szCs w:val="26"/>
        </w:rPr>
        <w:t xml:space="preserve">в 4-х экземплярах</w:t>
      </w:r>
      <w:r>
        <w:rPr>
          <w:rFonts w:ascii="Times New Roman" w:hAnsi="Times New Roman"/>
          <w:sz w:val="26"/>
          <w:szCs w:val="26"/>
        </w:rPr>
        <w:t xml:space="preserve"> – форма документа в </w:t>
      </w:r>
      <w:r>
        <w:rPr>
          <w:rFonts w:ascii="Times New Roman" w:hAnsi="Times New Roman"/>
          <w:sz w:val="26"/>
          <w:szCs w:val="26"/>
        </w:rPr>
        <w:t xml:space="preserve">Удмуртск</w:t>
      </w:r>
      <w:r>
        <w:rPr>
          <w:rFonts w:ascii="Times New Roman" w:hAnsi="Times New Roman"/>
          <w:sz w:val="26"/>
          <w:szCs w:val="26"/>
        </w:rPr>
        <w:t xml:space="preserve">ой</w:t>
      </w:r>
      <w:r>
        <w:rPr>
          <w:rFonts w:ascii="Times New Roman" w:hAnsi="Times New Roman"/>
          <w:sz w:val="26"/>
          <w:szCs w:val="26"/>
        </w:rPr>
        <w:t xml:space="preserve"> региональн</w:t>
      </w:r>
      <w:r>
        <w:rPr>
          <w:rFonts w:ascii="Times New Roman" w:hAnsi="Times New Roman"/>
          <w:sz w:val="26"/>
          <w:szCs w:val="26"/>
        </w:rPr>
        <w:t xml:space="preserve">ой</w:t>
      </w:r>
      <w:r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 мотивационное эссе (в свободной форме объемом 1 лист А4) </w:t>
      </w:r>
      <w:r>
        <w:rPr>
          <w:rFonts w:ascii="Times New Roman" w:hAnsi="Times New Roman"/>
          <w:b/>
          <w:sz w:val="26"/>
          <w:szCs w:val="26"/>
        </w:rPr>
        <w:t xml:space="preserve">в 5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</w:t>
      </w:r>
      <w:r>
        <w:rPr>
          <w:rFonts w:ascii="Times New Roman" w:hAnsi="Times New Roman"/>
          <w:sz w:val="26"/>
          <w:szCs w:val="26"/>
        </w:rPr>
        <w:t xml:space="preserve"> копия свидетельства о предпринимательской деятельности (в случае необходимости)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2 экземплярах</w:t>
      </w:r>
      <w:r>
        <w:rPr>
          <w:rFonts w:ascii="Times New Roman" w:hAnsi="Times New Roman"/>
          <w:sz w:val="26"/>
          <w:szCs w:val="26"/>
        </w:rPr>
        <w:t xml:space="preserve">; 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</w:t>
      </w:r>
      <w:r>
        <w:rPr>
          <w:rFonts w:ascii="Times New Roman" w:hAnsi="Times New Roman"/>
          <w:sz w:val="26"/>
          <w:szCs w:val="26"/>
        </w:rPr>
        <w:t xml:space="preserve">0</w:t>
      </w:r>
      <w:r>
        <w:rPr>
          <w:rFonts w:ascii="Times New Roman" w:hAnsi="Times New Roman"/>
          <w:sz w:val="26"/>
          <w:szCs w:val="26"/>
        </w:rPr>
        <w:t xml:space="preserve"> согласие на обработку персональных данных специалистов, участвующих в реализации Государственного плана </w:t>
      </w:r>
      <w:r>
        <w:rPr>
          <w:rFonts w:ascii="Times New Roman" w:hAnsi="Times New Roman"/>
          <w:b/>
          <w:sz w:val="26"/>
          <w:szCs w:val="26"/>
        </w:rPr>
        <w:t xml:space="preserve">в 2 экземплярах</w:t>
      </w:r>
      <w:r>
        <w:rPr>
          <w:rFonts w:ascii="Times New Roman" w:hAnsi="Times New Roman"/>
          <w:sz w:val="26"/>
          <w:szCs w:val="26"/>
        </w:rPr>
        <w:t xml:space="preserve"> – форма документа в </w:t>
      </w:r>
      <w:r>
        <w:rPr>
          <w:rFonts w:ascii="Times New Roman" w:hAnsi="Times New Roman"/>
          <w:sz w:val="26"/>
          <w:szCs w:val="26"/>
        </w:rPr>
        <w:t xml:space="preserve">Удмуртск</w:t>
      </w:r>
      <w:r>
        <w:rPr>
          <w:rFonts w:ascii="Times New Roman" w:hAnsi="Times New Roman"/>
          <w:sz w:val="26"/>
          <w:szCs w:val="26"/>
        </w:rPr>
        <w:t xml:space="preserve">ой</w:t>
      </w:r>
      <w:r>
        <w:rPr>
          <w:rFonts w:ascii="Times New Roman" w:hAnsi="Times New Roman"/>
          <w:sz w:val="26"/>
          <w:szCs w:val="26"/>
        </w:rPr>
        <w:t xml:space="preserve"> региональн</w:t>
      </w:r>
      <w:r>
        <w:rPr>
          <w:rFonts w:ascii="Times New Roman" w:hAnsi="Times New Roman"/>
          <w:sz w:val="26"/>
          <w:szCs w:val="26"/>
        </w:rPr>
        <w:t xml:space="preserve">ой</w:t>
      </w:r>
      <w:r>
        <w:rPr>
          <w:rFonts w:ascii="Times New Roman" w:hAnsi="Times New Roman"/>
          <w:sz w:val="26"/>
          <w:szCs w:val="26"/>
        </w:rPr>
        <w:t xml:space="preserve"> Комисси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;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 согласие на распространение персональных данных </w:t>
      </w:r>
      <w:r>
        <w:rPr>
          <w:rFonts w:ascii="Times New Roman" w:hAnsi="Times New Roman"/>
          <w:b/>
          <w:sz w:val="26"/>
          <w:szCs w:val="26"/>
        </w:rPr>
        <w:t xml:space="preserve">в 2 экземплярах</w:t>
      </w:r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необходимо заполнение специалистом заявки на подготовку </w:t>
      </w:r>
      <w:r>
        <w:rPr>
          <w:rFonts w:ascii="Times New Roman" w:hAnsi="Times New Roman"/>
          <w:sz w:val="26"/>
          <w:szCs w:val="26"/>
        </w:rPr>
        <w:br/>
        <w:t xml:space="preserve">в автоматизированной информационной системе АИС ГП.</w:t>
      </w:r>
    </w:p>
    <w:p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Очные собеседования с кандидатами будут проводиться </w:t>
      </w:r>
      <w:r>
        <w:rPr>
          <w:rFonts w:ascii="Times New Roman" w:hAnsi="Times New Roman"/>
          <w:sz w:val="26"/>
          <w:szCs w:val="26"/>
        </w:rPr>
        <w:t xml:space="preserve">22 апреля </w:t>
      </w:r>
      <w:r>
        <w:rPr>
          <w:rFonts w:ascii="Times New Roman" w:hAnsi="Times New Roman"/>
          <w:sz w:val="26"/>
          <w:szCs w:val="26"/>
        </w:rPr>
        <w:t xml:space="preserve">202</w:t>
      </w:r>
      <w:r>
        <w:rPr>
          <w:rFonts w:ascii="Times New Roman" w:hAnsi="Times New Roman"/>
          <w:sz w:val="26"/>
          <w:szCs w:val="26"/>
        </w:rPr>
        <w:t xml:space="preserve">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 </w:t>
      </w:r>
    </w:p>
    <w:sectPr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program.pprog.ru/&#160;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3890</Characters>
  <CharactersWithSpaces>4436</CharactersWithSpaces>
  <Company/>
  <DocSecurity>0</DocSecurity>
  <HyperlinksChanged>false</HyperlinksChanged>
  <Lines>94</Lines>
  <LinksUpToDate>false</LinksUpToDate>
  <Pages>2</Pages>
  <Paragraphs>63</Paragraphs>
  <ScaleCrop>false</ScaleCrop>
  <SharedDoc>false</SharedDoc>
  <Template>Normal</Template>
  <TotalTime>29</TotalTime>
  <Words>609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Л. А.</dc:creator>
  <cp:lastModifiedBy>pereskokova_sy</cp:lastModifiedBy>
  <cp:revision>2</cp:revision>
  <dcterms:created xsi:type="dcterms:W3CDTF">2025-04-08T12:55:00Z</dcterms:created>
  <dcterms:modified xsi:type="dcterms:W3CDTF">2025-04-08T12:55:00Z</dcterms:modified>
</cp:coreProperties>
</file>